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5ECFB4" w14:textId="2B07F73D" w:rsidR="0083471F" w:rsidRPr="00DC0857" w:rsidRDefault="0083471F" w:rsidP="0083471F">
      <w:pPr>
        <w:pStyle w:val="a4"/>
        <w:rPr>
          <w:rFonts w:eastAsia="ＭＳ ゴシック" w:cs="Arial"/>
          <w:bCs/>
          <w:noProof w:val="0"/>
          <w:sz w:val="28"/>
          <w:szCs w:val="24"/>
        </w:rPr>
      </w:pPr>
      <w:r w:rsidRPr="00DC0857">
        <w:rPr>
          <w:rFonts w:eastAsia="ＭＳ ゴシック" w:cs="Arial"/>
          <w:bCs/>
          <w:noProof w:val="0"/>
          <w:sz w:val="28"/>
          <w:szCs w:val="24"/>
        </w:rPr>
        <w:t>3GPP TSG-RAN WG4 Meeting AH-1801</w:t>
      </w:r>
      <w:r w:rsidRPr="00DC0857">
        <w:rPr>
          <w:rFonts w:eastAsia="ＭＳ ゴシック" w:cs="Arial"/>
          <w:bCs/>
          <w:noProof w:val="0"/>
          <w:sz w:val="28"/>
          <w:szCs w:val="24"/>
        </w:rPr>
        <w:tab/>
      </w:r>
      <w:r>
        <w:rPr>
          <w:rFonts w:eastAsia="ＭＳ ゴシック" w:cs="Arial"/>
          <w:bCs/>
          <w:noProof w:val="0"/>
          <w:sz w:val="28"/>
          <w:szCs w:val="24"/>
        </w:rPr>
        <w:tab/>
      </w:r>
      <w:r>
        <w:rPr>
          <w:rFonts w:eastAsia="ＭＳ ゴシック" w:cs="Arial"/>
          <w:bCs/>
          <w:noProof w:val="0"/>
          <w:sz w:val="28"/>
          <w:szCs w:val="24"/>
        </w:rPr>
        <w:tab/>
      </w:r>
      <w:r>
        <w:rPr>
          <w:rFonts w:eastAsia="ＭＳ ゴシック" w:cs="Arial" w:hint="eastAsia"/>
          <w:bCs/>
          <w:noProof w:val="0"/>
          <w:sz w:val="28"/>
          <w:szCs w:val="24"/>
          <w:lang w:eastAsia="ja-JP"/>
        </w:rPr>
        <w:t xml:space="preserve">　</w:t>
      </w:r>
      <w:r w:rsidR="004A6B98" w:rsidRPr="004A6B98">
        <w:rPr>
          <w:rFonts w:eastAsia="ＭＳ ゴシック" w:cs="Arial"/>
          <w:bCs/>
          <w:noProof w:val="0"/>
          <w:sz w:val="28"/>
          <w:szCs w:val="24"/>
        </w:rPr>
        <w:t>R4-1800565</w:t>
      </w:r>
    </w:p>
    <w:p w14:paraId="1353015D" w14:textId="77777777" w:rsidR="0083471F" w:rsidRDefault="0083471F" w:rsidP="0083471F">
      <w:pPr>
        <w:pStyle w:val="a4"/>
        <w:rPr>
          <w:rFonts w:eastAsia="ＭＳ ゴシック" w:cs="Arial"/>
          <w:bCs/>
          <w:noProof w:val="0"/>
          <w:sz w:val="28"/>
          <w:szCs w:val="24"/>
        </w:rPr>
      </w:pPr>
      <w:r>
        <w:rPr>
          <w:rFonts w:eastAsia="ＭＳ ゴシック" w:cs="Arial"/>
          <w:bCs/>
          <w:noProof w:val="0"/>
          <w:sz w:val="28"/>
          <w:szCs w:val="24"/>
        </w:rPr>
        <w:t>San Diego</w:t>
      </w:r>
      <w:r w:rsidRPr="00DC0857">
        <w:rPr>
          <w:rFonts w:eastAsia="ＭＳ ゴシック" w:cs="Arial"/>
          <w:bCs/>
          <w:noProof w:val="0"/>
          <w:sz w:val="28"/>
          <w:szCs w:val="24"/>
        </w:rPr>
        <w:t>, US, 22 - 26 Jan, 2018</w:t>
      </w:r>
    </w:p>
    <w:p w14:paraId="4BD4858C" w14:textId="77777777" w:rsidR="00DD43F2" w:rsidRPr="0083471F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14:paraId="33143AC1" w14:textId="77777777" w:rsidR="00DD43F2" w:rsidRPr="00A64359" w:rsidRDefault="00DD43F2" w:rsidP="00A64359">
      <w:pPr>
        <w:pStyle w:val="a4"/>
        <w:ind w:left="1800" w:hanging="1800"/>
        <w:rPr>
          <w:rFonts w:eastAsia="ＭＳ ゴシック"/>
          <w:noProof w:val="0"/>
          <w:sz w:val="24"/>
          <w:lang w:val="en-US"/>
        </w:rPr>
      </w:pPr>
      <w:r w:rsidRPr="00A64359">
        <w:rPr>
          <w:rFonts w:eastAsia="ＭＳ ゴシック"/>
          <w:noProof w:val="0"/>
          <w:sz w:val="24"/>
          <w:lang w:val="en-US"/>
        </w:rPr>
        <w:t xml:space="preserve">Source: </w:t>
      </w:r>
      <w:r w:rsidRPr="00A64359">
        <w:rPr>
          <w:rFonts w:eastAsia="ＭＳ ゴシック"/>
          <w:noProof w:val="0"/>
          <w:sz w:val="24"/>
          <w:lang w:val="en-US"/>
        </w:rPr>
        <w:tab/>
      </w:r>
      <w:r w:rsidRPr="00A64359">
        <w:rPr>
          <w:rFonts w:eastAsia="ＭＳ ゴシック" w:hint="eastAsia"/>
          <w:noProof w:val="0"/>
          <w:sz w:val="24"/>
          <w:lang w:val="en-US"/>
        </w:rPr>
        <w:t>NTT DOCOMO, INC.</w:t>
      </w:r>
    </w:p>
    <w:p w14:paraId="2A1ED15C" w14:textId="4F69872B" w:rsidR="00DD43F2" w:rsidRPr="00A64359" w:rsidRDefault="00DD43F2" w:rsidP="00A64359">
      <w:pPr>
        <w:pStyle w:val="a4"/>
        <w:ind w:left="1800" w:hanging="1800"/>
        <w:rPr>
          <w:rFonts w:eastAsia="ＭＳ ゴシック"/>
          <w:noProof w:val="0"/>
          <w:sz w:val="24"/>
          <w:lang w:val="en-US"/>
        </w:rPr>
      </w:pPr>
      <w:r w:rsidRPr="00A64359">
        <w:rPr>
          <w:rFonts w:eastAsia="ＭＳ ゴシック"/>
          <w:noProof w:val="0"/>
          <w:sz w:val="24"/>
          <w:lang w:val="en-US"/>
        </w:rPr>
        <w:t xml:space="preserve">Title: </w:t>
      </w:r>
      <w:r w:rsidRPr="00A64359">
        <w:rPr>
          <w:rFonts w:eastAsia="ＭＳ ゴシック"/>
          <w:noProof w:val="0"/>
          <w:sz w:val="24"/>
          <w:lang w:val="en-US"/>
        </w:rPr>
        <w:tab/>
      </w:r>
      <w:r w:rsidR="003D4DE9" w:rsidRPr="00A64359">
        <w:rPr>
          <w:rFonts w:eastAsia="ＭＳ ゴシック"/>
          <w:noProof w:val="0"/>
          <w:sz w:val="24"/>
          <w:lang w:val="en-US"/>
        </w:rPr>
        <w:t>Remaining issues</w:t>
      </w:r>
      <w:r w:rsidRPr="00A64359">
        <w:rPr>
          <w:rFonts w:eastAsia="ＭＳ ゴシック" w:hint="eastAsia"/>
          <w:noProof w:val="0"/>
          <w:sz w:val="24"/>
          <w:lang w:val="en-US"/>
        </w:rPr>
        <w:t xml:space="preserve"> on measurement gap pattern for NR</w:t>
      </w:r>
    </w:p>
    <w:p w14:paraId="7B5288B1" w14:textId="0460C9F9" w:rsidR="00DD43F2" w:rsidRPr="00A64359" w:rsidRDefault="00DD43F2" w:rsidP="00A64359">
      <w:pPr>
        <w:pStyle w:val="a4"/>
        <w:ind w:left="1800" w:hanging="1800"/>
        <w:rPr>
          <w:rFonts w:eastAsia="ＭＳ ゴシック"/>
          <w:noProof w:val="0"/>
          <w:sz w:val="24"/>
          <w:lang w:val="en-US"/>
        </w:rPr>
      </w:pPr>
      <w:r w:rsidRPr="00A64359">
        <w:rPr>
          <w:rFonts w:eastAsia="ＭＳ ゴシック"/>
          <w:noProof w:val="0"/>
          <w:sz w:val="24"/>
          <w:lang w:val="en-US"/>
        </w:rPr>
        <w:t>Agenda item:</w:t>
      </w:r>
      <w:r w:rsidRPr="00A64359">
        <w:rPr>
          <w:rFonts w:eastAsia="ＭＳ ゴシック"/>
          <w:noProof w:val="0"/>
          <w:sz w:val="24"/>
          <w:lang w:val="en-US"/>
        </w:rPr>
        <w:tab/>
      </w:r>
      <w:r w:rsidR="0083471F" w:rsidRPr="00305A34">
        <w:rPr>
          <w:rFonts w:eastAsia="ＭＳ ゴシック"/>
          <w:noProof w:val="0"/>
          <w:sz w:val="24"/>
          <w:lang w:val="en-US"/>
        </w:rPr>
        <w:t>4</w:t>
      </w:r>
      <w:r w:rsidR="0083471F" w:rsidRPr="00305A34">
        <w:rPr>
          <w:rFonts w:eastAsia="ＭＳ ゴシック" w:hint="eastAsia"/>
          <w:noProof w:val="0"/>
          <w:sz w:val="24"/>
          <w:lang w:val="en-US"/>
        </w:rPr>
        <w:t>.6</w:t>
      </w:r>
      <w:r w:rsidRPr="00305A34">
        <w:rPr>
          <w:rFonts w:eastAsia="ＭＳ ゴシック" w:hint="eastAsia"/>
          <w:noProof w:val="0"/>
          <w:sz w:val="24"/>
          <w:lang w:val="en-US"/>
        </w:rPr>
        <w:t>.4.1</w:t>
      </w:r>
    </w:p>
    <w:p w14:paraId="2852D913" w14:textId="77777777" w:rsidR="00DD43F2" w:rsidRPr="00A64359" w:rsidRDefault="00DD43F2" w:rsidP="00A64359">
      <w:pPr>
        <w:pStyle w:val="a4"/>
        <w:ind w:left="1800" w:hanging="1800"/>
        <w:rPr>
          <w:rFonts w:eastAsia="ＭＳ ゴシック"/>
          <w:noProof w:val="0"/>
          <w:lang w:val="en-US"/>
        </w:rPr>
      </w:pPr>
      <w:r w:rsidRPr="00A64359">
        <w:rPr>
          <w:rFonts w:eastAsia="ＭＳ ゴシック"/>
          <w:noProof w:val="0"/>
          <w:sz w:val="24"/>
          <w:lang w:val="en-US"/>
        </w:rPr>
        <w:t>Document for:</w:t>
      </w:r>
      <w:r w:rsidRPr="00A64359">
        <w:rPr>
          <w:rFonts w:eastAsia="ＭＳ ゴシック"/>
          <w:noProof w:val="0"/>
          <w:sz w:val="24"/>
          <w:lang w:val="en-US"/>
        </w:rPr>
        <w:tab/>
      </w:r>
      <w:r w:rsidRPr="00A64359">
        <w:rPr>
          <w:rFonts w:eastAsia="ＭＳ ゴシック" w:hint="eastAsia"/>
          <w:noProof w:val="0"/>
          <w:sz w:val="24"/>
          <w:lang w:val="en-US"/>
        </w:rPr>
        <w:t>Discussion</w:t>
      </w:r>
    </w:p>
    <w:p w14:paraId="0D5E819A" w14:textId="77777777" w:rsidR="00DD43F2" w:rsidRPr="00A271EF" w:rsidRDefault="00DD43F2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14:paraId="7D9EA04C" w14:textId="7E4CFA14" w:rsidR="00684A07" w:rsidRDefault="007F50E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At the</w:t>
      </w:r>
      <w:r>
        <w:rPr>
          <w:rFonts w:eastAsiaTheme="minorEastAsia"/>
          <w:lang w:eastAsia="ja-JP"/>
        </w:rPr>
        <w:t xml:space="preserve"> </w:t>
      </w:r>
      <w:r w:rsidR="00540D5C">
        <w:rPr>
          <w:rFonts w:eastAsiaTheme="minorEastAsia"/>
          <w:lang w:eastAsia="ja-JP"/>
        </w:rPr>
        <w:t xml:space="preserve">last meeting, </w:t>
      </w:r>
      <w:r w:rsidR="00A64359">
        <w:rPr>
          <w:rFonts w:eastAsiaTheme="minorEastAsia"/>
          <w:lang w:eastAsia="ja-JP"/>
        </w:rPr>
        <w:t xml:space="preserve">most of </w:t>
      </w:r>
      <w:r w:rsidR="00540D5C">
        <w:rPr>
          <w:rFonts w:eastAsiaTheme="minorEastAsia"/>
          <w:lang w:eastAsia="ja-JP"/>
        </w:rPr>
        <w:t>measurement gap configurations wer</w:t>
      </w:r>
      <w:r w:rsidR="00A64359">
        <w:rPr>
          <w:rFonts w:eastAsiaTheme="minorEastAsia"/>
          <w:lang w:eastAsia="ja-JP"/>
        </w:rPr>
        <w:t xml:space="preserve">e agreed as following table and RAN4 sent LS to RAN2 </w:t>
      </w:r>
      <w:r w:rsidR="00A64359" w:rsidRPr="00305A34">
        <w:rPr>
          <w:rFonts w:eastAsiaTheme="minorEastAsia"/>
          <w:lang w:eastAsia="ja-JP"/>
        </w:rPr>
        <w:t>[1].</w:t>
      </w:r>
      <w:r w:rsidR="00A64359">
        <w:rPr>
          <w:rFonts w:eastAsiaTheme="minorEastAsia"/>
          <w:lang w:eastAsia="ja-JP"/>
        </w:rPr>
        <w:t xml:space="preserve"> However, some configurations are still FFS. </w:t>
      </w:r>
      <w:r w:rsidR="00684A07">
        <w:rPr>
          <w:rFonts w:eastAsiaTheme="minorEastAsia"/>
          <w:lang w:eastAsia="ja-JP"/>
        </w:rPr>
        <w:t>In this contribution, we provide our views on th</w:t>
      </w:r>
      <w:r w:rsidR="00A3012F">
        <w:rPr>
          <w:rFonts w:eastAsiaTheme="minorEastAsia"/>
          <w:lang w:eastAsia="ja-JP"/>
        </w:rPr>
        <w:t>is</w:t>
      </w:r>
      <w:r w:rsidR="005008B3">
        <w:rPr>
          <w:rFonts w:eastAsiaTheme="minorEastAsia"/>
          <w:lang w:eastAsia="ja-JP"/>
        </w:rPr>
        <w:t xml:space="preserve"> topic</w:t>
      </w:r>
      <w:r w:rsidR="00684A07">
        <w:rPr>
          <w:rFonts w:eastAsiaTheme="minorEastAsia"/>
          <w:lang w:eastAsia="ja-JP"/>
        </w:rPr>
        <w:t>.</w:t>
      </w:r>
    </w:p>
    <w:p w14:paraId="131EC271" w14:textId="1E1619E8" w:rsidR="00A64359" w:rsidRPr="005C3EB2" w:rsidRDefault="00A64359">
      <w:pPr>
        <w:rPr>
          <w:rFonts w:eastAsiaTheme="minorEastAsia"/>
          <w:lang w:eastAsia="ja-JP"/>
        </w:rPr>
      </w:pPr>
    </w:p>
    <w:p w14:paraId="2ACF6A44" w14:textId="77777777" w:rsidR="00A64359" w:rsidRPr="00A64359" w:rsidRDefault="00A64359" w:rsidP="00A64359">
      <w:pPr>
        <w:spacing w:afterLines="50" w:after="120"/>
        <w:jc w:val="center"/>
        <w:rPr>
          <w:b/>
          <w:lang w:val="en-US" w:eastAsia="zh-CN"/>
        </w:rPr>
      </w:pPr>
      <w:r w:rsidRPr="00A64359">
        <w:rPr>
          <w:b/>
          <w:lang w:val="en-US" w:eastAsia="zh-CN"/>
        </w:rPr>
        <w:t>Table 1. Measurement gap patterns configuration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55"/>
        <w:gridCol w:w="1819"/>
        <w:gridCol w:w="1791"/>
      </w:tblGrid>
      <w:tr w:rsidR="00A64359" w:rsidRPr="00A64359" w14:paraId="251E76F8" w14:textId="77777777" w:rsidTr="00EF77C5">
        <w:trPr>
          <w:cantSplit/>
          <w:jc w:val="center"/>
        </w:trPr>
        <w:tc>
          <w:tcPr>
            <w:tcW w:w="1364" w:type="pct"/>
          </w:tcPr>
          <w:p w14:paraId="722C7FF4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b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b/>
                <w:sz w:val="18"/>
                <w:lang w:val="en-US" w:eastAsia="ko-KR"/>
              </w:rPr>
              <w:t>Gap Pattern Id</w:t>
            </w:r>
          </w:p>
        </w:tc>
        <w:tc>
          <w:tcPr>
            <w:tcW w:w="1832" w:type="pct"/>
          </w:tcPr>
          <w:p w14:paraId="303597E5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b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b/>
                <w:sz w:val="18"/>
                <w:lang w:val="en-US" w:eastAsia="zh-CN"/>
              </w:rPr>
              <w:t xml:space="preserve">Measurement </w:t>
            </w:r>
            <w:r w:rsidRPr="00A64359">
              <w:rPr>
                <w:rFonts w:ascii="Arial" w:eastAsia="BatangChe" w:hAnsi="Arial"/>
                <w:b/>
                <w:sz w:val="18"/>
                <w:lang w:val="en-US" w:eastAsia="ko-KR"/>
              </w:rPr>
              <w:t>Gap Length (MGL, ms)</w:t>
            </w:r>
          </w:p>
        </w:tc>
        <w:tc>
          <w:tcPr>
            <w:tcW w:w="1804" w:type="pct"/>
          </w:tcPr>
          <w:p w14:paraId="13110788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b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b/>
                <w:sz w:val="18"/>
                <w:lang w:val="en-US" w:eastAsia="zh-CN"/>
              </w:rPr>
              <w:t>Measurement</w:t>
            </w:r>
            <w:r w:rsidRPr="00A64359">
              <w:rPr>
                <w:rFonts w:ascii="Arial" w:eastAsia="BatangChe" w:hAnsi="Arial"/>
                <w:b/>
                <w:sz w:val="18"/>
                <w:lang w:val="en-US" w:eastAsia="ko-KR"/>
              </w:rPr>
              <w:t xml:space="preserve"> Gap Repetition Period</w:t>
            </w:r>
          </w:p>
          <w:p w14:paraId="0F5AAFFF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b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b/>
                <w:sz w:val="18"/>
                <w:lang w:val="en-US" w:eastAsia="ko-KR"/>
              </w:rPr>
              <w:t>(MGRP, ms)</w:t>
            </w:r>
          </w:p>
        </w:tc>
      </w:tr>
      <w:tr w:rsidR="00A64359" w:rsidRPr="00A64359" w14:paraId="7D2A221D" w14:textId="77777777" w:rsidTr="00EF77C5">
        <w:trPr>
          <w:cantSplit/>
          <w:jc w:val="center"/>
        </w:trPr>
        <w:tc>
          <w:tcPr>
            <w:tcW w:w="1364" w:type="pct"/>
          </w:tcPr>
          <w:p w14:paraId="1CC6DDD0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0</w:t>
            </w:r>
          </w:p>
        </w:tc>
        <w:tc>
          <w:tcPr>
            <w:tcW w:w="1832" w:type="pct"/>
          </w:tcPr>
          <w:p w14:paraId="1438469D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6</w:t>
            </w:r>
          </w:p>
        </w:tc>
        <w:tc>
          <w:tcPr>
            <w:tcW w:w="1804" w:type="pct"/>
          </w:tcPr>
          <w:p w14:paraId="4DF9A48A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40</w:t>
            </w:r>
          </w:p>
        </w:tc>
      </w:tr>
      <w:tr w:rsidR="00A64359" w:rsidRPr="00A64359" w14:paraId="341B503E" w14:textId="77777777" w:rsidTr="00EF77C5">
        <w:trPr>
          <w:cantSplit/>
          <w:jc w:val="center"/>
        </w:trPr>
        <w:tc>
          <w:tcPr>
            <w:tcW w:w="1364" w:type="pct"/>
          </w:tcPr>
          <w:p w14:paraId="546BA686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1</w:t>
            </w:r>
          </w:p>
        </w:tc>
        <w:tc>
          <w:tcPr>
            <w:tcW w:w="1832" w:type="pct"/>
          </w:tcPr>
          <w:p w14:paraId="40E0436A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6</w:t>
            </w:r>
          </w:p>
        </w:tc>
        <w:tc>
          <w:tcPr>
            <w:tcW w:w="1804" w:type="pct"/>
          </w:tcPr>
          <w:p w14:paraId="76870016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80</w:t>
            </w:r>
          </w:p>
        </w:tc>
      </w:tr>
      <w:tr w:rsidR="00A64359" w:rsidRPr="00A64359" w14:paraId="5EBF5FB8" w14:textId="77777777" w:rsidTr="00EF77C5">
        <w:trPr>
          <w:cantSplit/>
          <w:jc w:val="center"/>
        </w:trPr>
        <w:tc>
          <w:tcPr>
            <w:tcW w:w="1364" w:type="pct"/>
          </w:tcPr>
          <w:p w14:paraId="16E224EE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2</w:t>
            </w:r>
          </w:p>
        </w:tc>
        <w:tc>
          <w:tcPr>
            <w:tcW w:w="1832" w:type="pct"/>
          </w:tcPr>
          <w:p w14:paraId="7CAF8018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3</w:t>
            </w:r>
          </w:p>
        </w:tc>
        <w:tc>
          <w:tcPr>
            <w:tcW w:w="1804" w:type="pct"/>
          </w:tcPr>
          <w:p w14:paraId="73D21D6A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40</w:t>
            </w:r>
          </w:p>
        </w:tc>
      </w:tr>
      <w:tr w:rsidR="00A64359" w:rsidRPr="00A64359" w14:paraId="3F7CED30" w14:textId="77777777" w:rsidTr="00EF77C5">
        <w:trPr>
          <w:cantSplit/>
          <w:jc w:val="center"/>
        </w:trPr>
        <w:tc>
          <w:tcPr>
            <w:tcW w:w="1364" w:type="pct"/>
          </w:tcPr>
          <w:p w14:paraId="6EC80B8E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3</w:t>
            </w:r>
          </w:p>
        </w:tc>
        <w:tc>
          <w:tcPr>
            <w:tcW w:w="1832" w:type="pct"/>
          </w:tcPr>
          <w:p w14:paraId="0B702E24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3</w:t>
            </w:r>
          </w:p>
        </w:tc>
        <w:tc>
          <w:tcPr>
            <w:tcW w:w="1804" w:type="pct"/>
          </w:tcPr>
          <w:p w14:paraId="69A6CFC0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80</w:t>
            </w:r>
          </w:p>
        </w:tc>
      </w:tr>
      <w:tr w:rsidR="00A64359" w:rsidRPr="00A64359" w14:paraId="2561A4F8" w14:textId="77777777" w:rsidTr="00EF77C5">
        <w:trPr>
          <w:cantSplit/>
          <w:jc w:val="center"/>
        </w:trPr>
        <w:tc>
          <w:tcPr>
            <w:tcW w:w="1364" w:type="pct"/>
          </w:tcPr>
          <w:p w14:paraId="36A42E9E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FFS: [4]</w:t>
            </w:r>
          </w:p>
        </w:tc>
        <w:tc>
          <w:tcPr>
            <w:tcW w:w="1832" w:type="pct"/>
          </w:tcPr>
          <w:p w14:paraId="539D379E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[6]</w:t>
            </w:r>
          </w:p>
        </w:tc>
        <w:tc>
          <w:tcPr>
            <w:tcW w:w="1804" w:type="pct"/>
          </w:tcPr>
          <w:p w14:paraId="516B8888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[20]</w:t>
            </w:r>
          </w:p>
        </w:tc>
      </w:tr>
      <w:tr w:rsidR="00A64359" w:rsidRPr="00A64359" w14:paraId="758C479E" w14:textId="77777777" w:rsidTr="00EF77C5">
        <w:trPr>
          <w:cantSplit/>
          <w:jc w:val="center"/>
        </w:trPr>
        <w:tc>
          <w:tcPr>
            <w:tcW w:w="1364" w:type="pct"/>
          </w:tcPr>
          <w:p w14:paraId="2E029696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[5]</w:t>
            </w:r>
          </w:p>
        </w:tc>
        <w:tc>
          <w:tcPr>
            <w:tcW w:w="1832" w:type="pct"/>
          </w:tcPr>
          <w:p w14:paraId="3457BFD3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6</w:t>
            </w:r>
          </w:p>
        </w:tc>
        <w:tc>
          <w:tcPr>
            <w:tcW w:w="1804" w:type="pct"/>
          </w:tcPr>
          <w:p w14:paraId="2566D87F" w14:textId="77777777" w:rsidR="00A64359" w:rsidRPr="00A64359" w:rsidDel="0053690A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160</w:t>
            </w:r>
          </w:p>
        </w:tc>
      </w:tr>
      <w:tr w:rsidR="00A64359" w:rsidRPr="00A64359" w14:paraId="52B5A649" w14:textId="77777777" w:rsidTr="00EF77C5">
        <w:trPr>
          <w:cantSplit/>
          <w:jc w:val="center"/>
        </w:trPr>
        <w:tc>
          <w:tcPr>
            <w:tcW w:w="1364" w:type="pct"/>
          </w:tcPr>
          <w:p w14:paraId="21A45D2E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FFS: [6]</w:t>
            </w:r>
          </w:p>
        </w:tc>
        <w:tc>
          <w:tcPr>
            <w:tcW w:w="1832" w:type="pct"/>
          </w:tcPr>
          <w:p w14:paraId="39976D07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[4]</w:t>
            </w:r>
          </w:p>
        </w:tc>
        <w:tc>
          <w:tcPr>
            <w:tcW w:w="1804" w:type="pct"/>
          </w:tcPr>
          <w:p w14:paraId="013E6BAE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[20]</w:t>
            </w:r>
          </w:p>
        </w:tc>
      </w:tr>
      <w:tr w:rsidR="00A64359" w:rsidRPr="00A64359" w14:paraId="6766679B" w14:textId="77777777" w:rsidTr="00EF77C5">
        <w:trPr>
          <w:cantSplit/>
          <w:jc w:val="center"/>
        </w:trPr>
        <w:tc>
          <w:tcPr>
            <w:tcW w:w="1364" w:type="pct"/>
          </w:tcPr>
          <w:p w14:paraId="1DB92194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[7]</w:t>
            </w:r>
          </w:p>
        </w:tc>
        <w:tc>
          <w:tcPr>
            <w:tcW w:w="1832" w:type="pct"/>
          </w:tcPr>
          <w:p w14:paraId="6249EEA6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4</w:t>
            </w:r>
          </w:p>
        </w:tc>
        <w:tc>
          <w:tcPr>
            <w:tcW w:w="1804" w:type="pct"/>
          </w:tcPr>
          <w:p w14:paraId="495545DF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40</w:t>
            </w:r>
          </w:p>
        </w:tc>
      </w:tr>
      <w:tr w:rsidR="00A64359" w:rsidRPr="00A64359" w14:paraId="72927E33" w14:textId="77777777" w:rsidTr="00EF77C5">
        <w:trPr>
          <w:cantSplit/>
          <w:jc w:val="center"/>
        </w:trPr>
        <w:tc>
          <w:tcPr>
            <w:tcW w:w="1364" w:type="pct"/>
          </w:tcPr>
          <w:p w14:paraId="5EA19F37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[8]</w:t>
            </w:r>
          </w:p>
        </w:tc>
        <w:tc>
          <w:tcPr>
            <w:tcW w:w="1832" w:type="pct"/>
          </w:tcPr>
          <w:p w14:paraId="7965EF1F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4</w:t>
            </w:r>
          </w:p>
        </w:tc>
        <w:tc>
          <w:tcPr>
            <w:tcW w:w="1804" w:type="pct"/>
          </w:tcPr>
          <w:p w14:paraId="569378EA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80</w:t>
            </w:r>
          </w:p>
        </w:tc>
      </w:tr>
      <w:tr w:rsidR="00A64359" w:rsidRPr="00A64359" w14:paraId="214527DA" w14:textId="77777777" w:rsidTr="00EF77C5">
        <w:trPr>
          <w:cantSplit/>
          <w:jc w:val="center"/>
        </w:trPr>
        <w:tc>
          <w:tcPr>
            <w:tcW w:w="1364" w:type="pct"/>
          </w:tcPr>
          <w:p w14:paraId="79005885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[9]</w:t>
            </w:r>
          </w:p>
        </w:tc>
        <w:tc>
          <w:tcPr>
            <w:tcW w:w="1832" w:type="pct"/>
          </w:tcPr>
          <w:p w14:paraId="1D50D909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[4]</w:t>
            </w:r>
          </w:p>
        </w:tc>
        <w:tc>
          <w:tcPr>
            <w:tcW w:w="1804" w:type="pct"/>
          </w:tcPr>
          <w:p w14:paraId="41A2E558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[160]</w:t>
            </w:r>
          </w:p>
        </w:tc>
      </w:tr>
      <w:tr w:rsidR="00A64359" w:rsidRPr="00A64359" w14:paraId="40EDC257" w14:textId="77777777" w:rsidTr="00EF77C5">
        <w:trPr>
          <w:cantSplit/>
          <w:jc w:val="center"/>
        </w:trPr>
        <w:tc>
          <w:tcPr>
            <w:tcW w:w="1364" w:type="pct"/>
          </w:tcPr>
          <w:p w14:paraId="7516A996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[10]</w:t>
            </w:r>
          </w:p>
        </w:tc>
        <w:tc>
          <w:tcPr>
            <w:tcW w:w="1832" w:type="pct"/>
          </w:tcPr>
          <w:p w14:paraId="0174E611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3</w:t>
            </w:r>
          </w:p>
        </w:tc>
        <w:tc>
          <w:tcPr>
            <w:tcW w:w="1804" w:type="pct"/>
          </w:tcPr>
          <w:p w14:paraId="7CAAD657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20</w:t>
            </w:r>
          </w:p>
        </w:tc>
      </w:tr>
      <w:tr w:rsidR="00A64359" w:rsidRPr="00A64359" w14:paraId="2F494CBA" w14:textId="77777777" w:rsidTr="00EF77C5">
        <w:trPr>
          <w:cantSplit/>
          <w:jc w:val="center"/>
        </w:trPr>
        <w:tc>
          <w:tcPr>
            <w:tcW w:w="1364" w:type="pct"/>
          </w:tcPr>
          <w:p w14:paraId="7C4556D9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[11]</w:t>
            </w:r>
          </w:p>
        </w:tc>
        <w:tc>
          <w:tcPr>
            <w:tcW w:w="1832" w:type="pct"/>
          </w:tcPr>
          <w:p w14:paraId="0B21BB78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3</w:t>
            </w:r>
          </w:p>
        </w:tc>
        <w:tc>
          <w:tcPr>
            <w:tcW w:w="1804" w:type="pct"/>
          </w:tcPr>
          <w:p w14:paraId="2821AF28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160</w:t>
            </w:r>
          </w:p>
        </w:tc>
      </w:tr>
      <w:tr w:rsidR="00A64359" w:rsidRPr="00A64359" w14:paraId="31E01A6A" w14:textId="77777777" w:rsidTr="00EF77C5">
        <w:trPr>
          <w:cantSplit/>
          <w:jc w:val="center"/>
        </w:trPr>
        <w:tc>
          <w:tcPr>
            <w:tcW w:w="1364" w:type="pct"/>
          </w:tcPr>
          <w:p w14:paraId="2A114214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FFS: [12]</w:t>
            </w:r>
          </w:p>
        </w:tc>
        <w:tc>
          <w:tcPr>
            <w:tcW w:w="1832" w:type="pct"/>
          </w:tcPr>
          <w:p w14:paraId="7320D02E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[5.5]</w:t>
            </w:r>
          </w:p>
        </w:tc>
        <w:tc>
          <w:tcPr>
            <w:tcW w:w="1804" w:type="pct"/>
          </w:tcPr>
          <w:p w14:paraId="4CDF6986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[20]</w:t>
            </w:r>
          </w:p>
        </w:tc>
      </w:tr>
      <w:tr w:rsidR="00A64359" w:rsidRPr="00A64359" w14:paraId="0D0F071A" w14:textId="77777777" w:rsidTr="00EF77C5">
        <w:trPr>
          <w:cantSplit/>
          <w:trHeight w:val="172"/>
          <w:jc w:val="center"/>
        </w:trPr>
        <w:tc>
          <w:tcPr>
            <w:tcW w:w="1364" w:type="pct"/>
          </w:tcPr>
          <w:p w14:paraId="7D621B16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[13]</w:t>
            </w:r>
          </w:p>
        </w:tc>
        <w:tc>
          <w:tcPr>
            <w:tcW w:w="1832" w:type="pct"/>
          </w:tcPr>
          <w:p w14:paraId="37B61F3E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[5.5]</w:t>
            </w:r>
          </w:p>
        </w:tc>
        <w:tc>
          <w:tcPr>
            <w:tcW w:w="1804" w:type="pct"/>
          </w:tcPr>
          <w:p w14:paraId="60D957ED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40</w:t>
            </w:r>
          </w:p>
        </w:tc>
      </w:tr>
      <w:tr w:rsidR="00A64359" w:rsidRPr="00A64359" w14:paraId="4A751B73" w14:textId="77777777" w:rsidTr="00EF77C5">
        <w:trPr>
          <w:cantSplit/>
          <w:jc w:val="center"/>
        </w:trPr>
        <w:tc>
          <w:tcPr>
            <w:tcW w:w="1364" w:type="pct"/>
          </w:tcPr>
          <w:p w14:paraId="1490286B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[14]</w:t>
            </w:r>
          </w:p>
        </w:tc>
        <w:tc>
          <w:tcPr>
            <w:tcW w:w="1832" w:type="pct"/>
          </w:tcPr>
          <w:p w14:paraId="796B5EA5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[5.5]</w:t>
            </w:r>
          </w:p>
        </w:tc>
        <w:tc>
          <w:tcPr>
            <w:tcW w:w="1804" w:type="pct"/>
          </w:tcPr>
          <w:p w14:paraId="271ACE9D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80</w:t>
            </w:r>
          </w:p>
        </w:tc>
      </w:tr>
      <w:tr w:rsidR="00A64359" w:rsidRPr="00A64359" w14:paraId="652652AB" w14:textId="77777777" w:rsidTr="00EF77C5">
        <w:trPr>
          <w:cantSplit/>
          <w:jc w:val="center"/>
        </w:trPr>
        <w:tc>
          <w:tcPr>
            <w:tcW w:w="1364" w:type="pct"/>
          </w:tcPr>
          <w:p w14:paraId="09AAF062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[15]</w:t>
            </w:r>
          </w:p>
        </w:tc>
        <w:tc>
          <w:tcPr>
            <w:tcW w:w="1832" w:type="pct"/>
          </w:tcPr>
          <w:p w14:paraId="7DD49EC3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[5.5]</w:t>
            </w:r>
          </w:p>
        </w:tc>
        <w:tc>
          <w:tcPr>
            <w:tcW w:w="1804" w:type="pct"/>
          </w:tcPr>
          <w:p w14:paraId="60DBA3C3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160</w:t>
            </w:r>
          </w:p>
        </w:tc>
      </w:tr>
      <w:tr w:rsidR="00A64359" w:rsidRPr="00A64359" w14:paraId="14606C09" w14:textId="77777777" w:rsidTr="00EF77C5">
        <w:trPr>
          <w:cantSplit/>
          <w:jc w:val="center"/>
        </w:trPr>
        <w:tc>
          <w:tcPr>
            <w:tcW w:w="1364" w:type="pct"/>
          </w:tcPr>
          <w:p w14:paraId="0A3E5A5E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[16]</w:t>
            </w:r>
          </w:p>
        </w:tc>
        <w:tc>
          <w:tcPr>
            <w:tcW w:w="1832" w:type="pct"/>
          </w:tcPr>
          <w:p w14:paraId="151D7F60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[3.5]</w:t>
            </w:r>
          </w:p>
        </w:tc>
        <w:tc>
          <w:tcPr>
            <w:tcW w:w="1804" w:type="pct"/>
          </w:tcPr>
          <w:p w14:paraId="27AC3455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20</w:t>
            </w:r>
          </w:p>
        </w:tc>
      </w:tr>
      <w:tr w:rsidR="00A64359" w:rsidRPr="00A64359" w14:paraId="7453A297" w14:textId="77777777" w:rsidTr="00EF77C5">
        <w:trPr>
          <w:cantSplit/>
          <w:jc w:val="center"/>
        </w:trPr>
        <w:tc>
          <w:tcPr>
            <w:tcW w:w="1364" w:type="pct"/>
          </w:tcPr>
          <w:p w14:paraId="521D4FDD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[17]</w:t>
            </w:r>
          </w:p>
        </w:tc>
        <w:tc>
          <w:tcPr>
            <w:tcW w:w="1832" w:type="pct"/>
          </w:tcPr>
          <w:p w14:paraId="498DACC6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[3.5]</w:t>
            </w:r>
          </w:p>
        </w:tc>
        <w:tc>
          <w:tcPr>
            <w:tcW w:w="1804" w:type="pct"/>
          </w:tcPr>
          <w:p w14:paraId="5B29F973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40</w:t>
            </w:r>
          </w:p>
        </w:tc>
      </w:tr>
      <w:tr w:rsidR="00A64359" w:rsidRPr="00A64359" w14:paraId="4DA8158D" w14:textId="77777777" w:rsidTr="00EF77C5">
        <w:trPr>
          <w:cantSplit/>
          <w:jc w:val="center"/>
        </w:trPr>
        <w:tc>
          <w:tcPr>
            <w:tcW w:w="1364" w:type="pct"/>
          </w:tcPr>
          <w:p w14:paraId="479177B0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[18]</w:t>
            </w:r>
          </w:p>
        </w:tc>
        <w:tc>
          <w:tcPr>
            <w:tcW w:w="1832" w:type="pct"/>
          </w:tcPr>
          <w:p w14:paraId="32A96617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[3.5]</w:t>
            </w:r>
          </w:p>
        </w:tc>
        <w:tc>
          <w:tcPr>
            <w:tcW w:w="1804" w:type="pct"/>
          </w:tcPr>
          <w:p w14:paraId="27BE6151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80</w:t>
            </w:r>
          </w:p>
        </w:tc>
      </w:tr>
      <w:tr w:rsidR="00A64359" w:rsidRPr="00A64359" w14:paraId="50C10168" w14:textId="77777777" w:rsidTr="00EF77C5">
        <w:trPr>
          <w:cantSplit/>
          <w:jc w:val="center"/>
        </w:trPr>
        <w:tc>
          <w:tcPr>
            <w:tcW w:w="1364" w:type="pct"/>
          </w:tcPr>
          <w:p w14:paraId="444F93BF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[19]</w:t>
            </w:r>
          </w:p>
        </w:tc>
        <w:tc>
          <w:tcPr>
            <w:tcW w:w="1832" w:type="pct"/>
          </w:tcPr>
          <w:p w14:paraId="3BE3D1D7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[3.5]</w:t>
            </w:r>
          </w:p>
        </w:tc>
        <w:tc>
          <w:tcPr>
            <w:tcW w:w="1804" w:type="pct"/>
          </w:tcPr>
          <w:p w14:paraId="2DF5FB93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160</w:t>
            </w:r>
          </w:p>
        </w:tc>
      </w:tr>
      <w:tr w:rsidR="00A64359" w:rsidRPr="00A64359" w14:paraId="11D4F042" w14:textId="77777777" w:rsidTr="00EF77C5">
        <w:trPr>
          <w:cantSplit/>
          <w:jc w:val="center"/>
        </w:trPr>
        <w:tc>
          <w:tcPr>
            <w:tcW w:w="1364" w:type="pct"/>
          </w:tcPr>
          <w:p w14:paraId="175FC5CE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[20]</w:t>
            </w:r>
          </w:p>
        </w:tc>
        <w:tc>
          <w:tcPr>
            <w:tcW w:w="1832" w:type="pct"/>
          </w:tcPr>
          <w:p w14:paraId="50342D34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[1.5]</w:t>
            </w:r>
          </w:p>
        </w:tc>
        <w:tc>
          <w:tcPr>
            <w:tcW w:w="1804" w:type="pct"/>
          </w:tcPr>
          <w:p w14:paraId="7CB6F4A9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20</w:t>
            </w:r>
          </w:p>
        </w:tc>
      </w:tr>
      <w:tr w:rsidR="00A64359" w:rsidRPr="00A64359" w14:paraId="702ADFA6" w14:textId="77777777" w:rsidTr="00EF77C5">
        <w:trPr>
          <w:cantSplit/>
          <w:jc w:val="center"/>
        </w:trPr>
        <w:tc>
          <w:tcPr>
            <w:tcW w:w="1364" w:type="pct"/>
          </w:tcPr>
          <w:p w14:paraId="3111C701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[21]</w:t>
            </w:r>
          </w:p>
        </w:tc>
        <w:tc>
          <w:tcPr>
            <w:tcW w:w="1832" w:type="pct"/>
          </w:tcPr>
          <w:p w14:paraId="120C3F97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[1.5]</w:t>
            </w:r>
          </w:p>
        </w:tc>
        <w:tc>
          <w:tcPr>
            <w:tcW w:w="1804" w:type="pct"/>
          </w:tcPr>
          <w:p w14:paraId="7AF04F9B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40</w:t>
            </w:r>
          </w:p>
        </w:tc>
      </w:tr>
      <w:tr w:rsidR="00A64359" w:rsidRPr="00A64359" w14:paraId="5D7352AD" w14:textId="77777777" w:rsidTr="00EF77C5">
        <w:trPr>
          <w:cantSplit/>
          <w:jc w:val="center"/>
        </w:trPr>
        <w:tc>
          <w:tcPr>
            <w:tcW w:w="1364" w:type="pct"/>
          </w:tcPr>
          <w:p w14:paraId="37D2C456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[22]</w:t>
            </w:r>
          </w:p>
        </w:tc>
        <w:tc>
          <w:tcPr>
            <w:tcW w:w="1832" w:type="pct"/>
          </w:tcPr>
          <w:p w14:paraId="2BC2F9C6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[1.5]</w:t>
            </w:r>
          </w:p>
        </w:tc>
        <w:tc>
          <w:tcPr>
            <w:tcW w:w="1804" w:type="pct"/>
          </w:tcPr>
          <w:p w14:paraId="71F4F54C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80</w:t>
            </w:r>
          </w:p>
        </w:tc>
      </w:tr>
      <w:tr w:rsidR="00A64359" w:rsidRPr="00A64359" w14:paraId="1A5A057E" w14:textId="77777777" w:rsidTr="00EF77C5">
        <w:trPr>
          <w:cantSplit/>
          <w:jc w:val="center"/>
        </w:trPr>
        <w:tc>
          <w:tcPr>
            <w:tcW w:w="1364" w:type="pct"/>
          </w:tcPr>
          <w:p w14:paraId="2C37B09C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[23]</w:t>
            </w:r>
          </w:p>
        </w:tc>
        <w:tc>
          <w:tcPr>
            <w:tcW w:w="1832" w:type="pct"/>
          </w:tcPr>
          <w:p w14:paraId="6F7F0A84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[1.5]</w:t>
            </w:r>
          </w:p>
        </w:tc>
        <w:tc>
          <w:tcPr>
            <w:tcW w:w="1804" w:type="pct"/>
          </w:tcPr>
          <w:p w14:paraId="77C34C7B" w14:textId="77777777" w:rsidR="00A64359" w:rsidRPr="00A64359" w:rsidRDefault="00A64359" w:rsidP="00A64359">
            <w:pPr>
              <w:keepNext/>
              <w:keepLines/>
              <w:jc w:val="center"/>
              <w:rPr>
                <w:rFonts w:ascii="Arial" w:eastAsia="BatangChe" w:hAnsi="Arial"/>
                <w:snapToGrid w:val="0"/>
                <w:sz w:val="18"/>
                <w:lang w:val="en-US" w:eastAsia="ko-KR"/>
              </w:rPr>
            </w:pPr>
            <w:r w:rsidRPr="00A64359">
              <w:rPr>
                <w:rFonts w:ascii="Arial" w:eastAsia="BatangChe" w:hAnsi="Arial"/>
                <w:snapToGrid w:val="0"/>
                <w:sz w:val="18"/>
                <w:lang w:val="en-US" w:eastAsia="ko-KR"/>
              </w:rPr>
              <w:t>[160]</w:t>
            </w:r>
          </w:p>
        </w:tc>
      </w:tr>
    </w:tbl>
    <w:p w14:paraId="50EC9D3E" w14:textId="77777777" w:rsidR="00A64359" w:rsidRDefault="00A64359">
      <w:pPr>
        <w:rPr>
          <w:rFonts w:eastAsiaTheme="minorEastAsia"/>
          <w:lang w:eastAsia="ja-JP"/>
        </w:rPr>
      </w:pPr>
    </w:p>
    <w:p w14:paraId="49787C05" w14:textId="77777777" w:rsidR="00684A07" w:rsidRP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 w:rsidRPr="00684A07">
        <w:rPr>
          <w:rFonts w:ascii="Arial" w:hAnsi="Arial"/>
          <w:sz w:val="32"/>
          <w:lang w:eastAsia="zh-CN"/>
        </w:rPr>
        <w:t>Discussion</w:t>
      </w:r>
    </w:p>
    <w:p w14:paraId="5D3D2236" w14:textId="04CFA2CB" w:rsidR="00A64359" w:rsidRDefault="00A64359" w:rsidP="0009248E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Now, 3 g</w:t>
      </w:r>
      <w:r>
        <w:rPr>
          <w:rFonts w:eastAsiaTheme="minorEastAsia" w:hint="eastAsia"/>
          <w:lang w:eastAsia="ja-JP"/>
        </w:rPr>
        <w:t>ap pattern ID</w:t>
      </w:r>
      <w:r>
        <w:rPr>
          <w:rFonts w:eastAsiaTheme="minorEastAsia"/>
          <w:lang w:eastAsia="ja-JP"/>
        </w:rPr>
        <w:t xml:space="preserve">s are FFS in above table. </w:t>
      </w:r>
      <w:r w:rsidR="00CB4F02">
        <w:rPr>
          <w:rFonts w:eastAsiaTheme="minorEastAsia"/>
          <w:lang w:eastAsia="ja-JP"/>
        </w:rPr>
        <w:t>Since t</w:t>
      </w:r>
      <w:r>
        <w:rPr>
          <w:rFonts w:eastAsiaTheme="minorEastAsia"/>
          <w:lang w:eastAsia="ja-JP"/>
        </w:rPr>
        <w:t xml:space="preserve">hese patterns </w:t>
      </w:r>
      <w:r w:rsidR="00660FA0">
        <w:rPr>
          <w:rFonts w:eastAsiaTheme="minorEastAsia" w:hint="eastAsia"/>
          <w:lang w:eastAsia="ja-JP"/>
        </w:rPr>
        <w:t>have</w:t>
      </w:r>
      <w:r>
        <w:rPr>
          <w:rFonts w:eastAsiaTheme="minorEastAsia"/>
          <w:lang w:eastAsia="ja-JP"/>
        </w:rPr>
        <w:t xml:space="preserve"> </w:t>
      </w:r>
      <w:r w:rsidR="00660FA0">
        <w:rPr>
          <w:rFonts w:eastAsiaTheme="minorEastAsia" w:hint="eastAsia"/>
          <w:lang w:eastAsia="ja-JP"/>
        </w:rPr>
        <w:t>large</w:t>
      </w:r>
      <w:r>
        <w:rPr>
          <w:rFonts w:eastAsiaTheme="minorEastAsia"/>
          <w:lang w:eastAsia="ja-JP"/>
        </w:rPr>
        <w:t xml:space="preserve"> ratio of MGL to MGRP, it would lead to degrade throughput compared to other gap pattern IDs</w:t>
      </w:r>
      <w:r w:rsidR="00660FA0">
        <w:rPr>
          <w:rFonts w:eastAsiaTheme="minorEastAsia" w:hint="eastAsia"/>
          <w:lang w:eastAsia="ja-JP"/>
        </w:rPr>
        <w:t xml:space="preserve"> having smaller gap overhead ratio</w:t>
      </w:r>
      <w:r>
        <w:rPr>
          <w:rFonts w:eastAsiaTheme="minorEastAsia"/>
          <w:lang w:eastAsia="ja-JP"/>
        </w:rPr>
        <w:t xml:space="preserve">. On the other hand, </w:t>
      </w:r>
      <w:r w:rsidR="00A3012F">
        <w:rPr>
          <w:rFonts w:eastAsiaTheme="minorEastAsia"/>
          <w:lang w:eastAsia="ja-JP"/>
        </w:rPr>
        <w:t xml:space="preserve">there are </w:t>
      </w:r>
      <w:r>
        <w:rPr>
          <w:rFonts w:eastAsiaTheme="minorEastAsia"/>
          <w:lang w:eastAsia="ja-JP"/>
        </w:rPr>
        <w:t xml:space="preserve">some </w:t>
      </w:r>
      <w:r w:rsidR="00B14675">
        <w:rPr>
          <w:rFonts w:eastAsiaTheme="minorEastAsia"/>
          <w:lang w:eastAsia="ja-JP"/>
        </w:rPr>
        <w:t xml:space="preserve">use </w:t>
      </w:r>
      <w:r>
        <w:rPr>
          <w:rFonts w:eastAsiaTheme="minorEastAsia"/>
          <w:lang w:eastAsia="ja-JP"/>
        </w:rPr>
        <w:t xml:space="preserve">cases </w:t>
      </w:r>
      <w:r w:rsidR="007879C1">
        <w:rPr>
          <w:rFonts w:eastAsiaTheme="minorEastAsia" w:hint="eastAsia"/>
          <w:lang w:eastAsia="ja-JP"/>
        </w:rPr>
        <w:t>of such gap configurations, e.g.,</w:t>
      </w:r>
      <w:r w:rsidR="007879C1">
        <w:rPr>
          <w:rFonts w:eastAsiaTheme="minorEastAsia"/>
          <w:lang w:eastAsia="ja-JP"/>
        </w:rPr>
        <w:t xml:space="preserve"> </w:t>
      </w:r>
      <w:r w:rsidR="007879C1">
        <w:rPr>
          <w:rFonts w:eastAsiaTheme="minorEastAsia" w:hint="eastAsia"/>
          <w:lang w:eastAsia="ja-JP"/>
        </w:rPr>
        <w:t xml:space="preserve">when </w:t>
      </w:r>
      <w:r>
        <w:rPr>
          <w:rFonts w:eastAsiaTheme="minorEastAsia"/>
          <w:lang w:eastAsia="ja-JP"/>
        </w:rPr>
        <w:t>network may want to receive the measurement report as soon as possible</w:t>
      </w:r>
      <w:r w:rsidR="00A3012F">
        <w:rPr>
          <w:rFonts w:eastAsiaTheme="minorEastAsia"/>
          <w:lang w:eastAsia="ja-JP"/>
        </w:rPr>
        <w:t>.</w:t>
      </w:r>
      <w:r>
        <w:rPr>
          <w:rFonts w:eastAsiaTheme="minorEastAsia"/>
          <w:lang w:eastAsia="ja-JP"/>
        </w:rPr>
        <w:t xml:space="preserve"> For example, in high speed scenario, network needs to know the </w:t>
      </w:r>
      <w:r w:rsidR="007879C1">
        <w:rPr>
          <w:rFonts w:eastAsiaTheme="minorEastAsia" w:hint="eastAsia"/>
          <w:lang w:eastAsia="ja-JP"/>
        </w:rPr>
        <w:t>measurement result quickly</w:t>
      </w:r>
      <w:r>
        <w:rPr>
          <w:rFonts w:eastAsiaTheme="minorEastAsia"/>
          <w:lang w:eastAsia="ja-JP"/>
        </w:rPr>
        <w:t xml:space="preserve"> since </w:t>
      </w:r>
      <w:r w:rsidRPr="00A64359">
        <w:rPr>
          <w:rFonts w:eastAsiaTheme="minorEastAsia"/>
          <w:lang w:eastAsia="ja-JP"/>
        </w:rPr>
        <w:t xml:space="preserve">the </w:t>
      </w:r>
      <w:r w:rsidR="007879C1">
        <w:rPr>
          <w:rFonts w:eastAsiaTheme="minorEastAsia" w:hint="eastAsia"/>
          <w:lang w:eastAsia="ja-JP"/>
        </w:rPr>
        <w:t xml:space="preserve">channel </w:t>
      </w:r>
      <w:r w:rsidRPr="00A64359">
        <w:rPr>
          <w:rFonts w:eastAsiaTheme="minorEastAsia"/>
          <w:lang w:eastAsia="ja-JP"/>
        </w:rPr>
        <w:t>condition would change drastically</w:t>
      </w:r>
      <w:r w:rsidR="007879C1">
        <w:rPr>
          <w:rFonts w:eastAsiaTheme="minorEastAsia" w:hint="eastAsia"/>
          <w:lang w:eastAsia="ja-JP"/>
        </w:rPr>
        <w:t xml:space="preserve"> after time passes</w:t>
      </w:r>
      <w:r w:rsidR="002B044C">
        <w:rPr>
          <w:rFonts w:eastAsiaTheme="minorEastAsia"/>
          <w:lang w:eastAsia="ja-JP"/>
        </w:rPr>
        <w:t>. In addition,</w:t>
      </w:r>
      <w:r w:rsidR="00CB4F02">
        <w:rPr>
          <w:rFonts w:eastAsiaTheme="minorEastAsia"/>
          <w:lang w:eastAsia="ja-JP"/>
        </w:rPr>
        <w:t xml:space="preserve"> </w:t>
      </w:r>
      <w:r w:rsidR="005C3EB2">
        <w:rPr>
          <w:rFonts w:eastAsiaTheme="minorEastAsia"/>
          <w:lang w:eastAsia="ja-JP"/>
        </w:rPr>
        <w:t xml:space="preserve">there is a case where </w:t>
      </w:r>
      <w:r w:rsidR="00372B4F">
        <w:rPr>
          <w:rFonts w:eastAsiaTheme="minorEastAsia" w:hint="eastAsia"/>
          <w:lang w:eastAsia="ja-JP"/>
        </w:rPr>
        <w:t xml:space="preserve">frequent </w:t>
      </w:r>
      <w:r w:rsidR="007879C1">
        <w:rPr>
          <w:rFonts w:eastAsiaTheme="minorEastAsia" w:hint="eastAsia"/>
          <w:lang w:eastAsia="ja-JP"/>
        </w:rPr>
        <w:t xml:space="preserve">checking </w:t>
      </w:r>
      <w:r w:rsidR="00372B4F">
        <w:rPr>
          <w:rFonts w:eastAsiaTheme="minorEastAsia" w:hint="eastAsia"/>
          <w:lang w:eastAsia="ja-JP"/>
        </w:rPr>
        <w:t xml:space="preserve">of </w:t>
      </w:r>
      <w:r w:rsidR="007879C1">
        <w:rPr>
          <w:rFonts w:eastAsiaTheme="minorEastAsia" w:hint="eastAsia"/>
          <w:lang w:eastAsia="ja-JP"/>
        </w:rPr>
        <w:t xml:space="preserve">intra-/inter-frequencies with gap </w:t>
      </w:r>
      <w:r w:rsidR="005C3EB2">
        <w:rPr>
          <w:rFonts w:eastAsiaTheme="minorEastAsia"/>
          <w:lang w:eastAsia="ja-JP"/>
        </w:rPr>
        <w:t xml:space="preserve">is </w:t>
      </w:r>
      <w:r w:rsidR="002B044C">
        <w:rPr>
          <w:rFonts w:eastAsiaTheme="minorEastAsia"/>
          <w:lang w:eastAsia="ja-JP"/>
        </w:rPr>
        <w:t>more</w:t>
      </w:r>
      <w:r w:rsidR="00FB61C3">
        <w:rPr>
          <w:rFonts w:eastAsiaTheme="minorEastAsia"/>
          <w:lang w:eastAsia="ja-JP"/>
        </w:rPr>
        <w:t xml:space="preserve"> important</w:t>
      </w:r>
      <w:r w:rsidR="002B044C">
        <w:rPr>
          <w:rFonts w:eastAsiaTheme="minorEastAsia"/>
          <w:lang w:eastAsia="ja-JP"/>
        </w:rPr>
        <w:t xml:space="preserve"> than </w:t>
      </w:r>
      <w:r w:rsidR="005C3EB2">
        <w:rPr>
          <w:rFonts w:eastAsiaTheme="minorEastAsia"/>
          <w:lang w:eastAsia="ja-JP"/>
        </w:rPr>
        <w:t xml:space="preserve">achieving </w:t>
      </w:r>
      <w:r w:rsidR="002B044C">
        <w:rPr>
          <w:rFonts w:eastAsiaTheme="minorEastAsia"/>
          <w:lang w:eastAsia="ja-JP"/>
        </w:rPr>
        <w:t xml:space="preserve">large throughput </w:t>
      </w:r>
      <w:r w:rsidR="007879C1">
        <w:rPr>
          <w:rFonts w:eastAsiaTheme="minorEastAsia" w:hint="eastAsia"/>
          <w:lang w:eastAsia="ja-JP"/>
        </w:rPr>
        <w:t xml:space="preserve">by minimizing gap overhead ratio such as </w:t>
      </w:r>
      <w:r w:rsidR="002B044C">
        <w:rPr>
          <w:rFonts w:eastAsiaTheme="minorEastAsia"/>
          <w:lang w:eastAsia="ja-JP"/>
        </w:rPr>
        <w:t>in high speed scenario</w:t>
      </w:r>
      <w:r w:rsidR="00474775" w:rsidRPr="00474775">
        <w:t xml:space="preserve"> </w:t>
      </w:r>
      <w:r w:rsidR="00474775" w:rsidRPr="00474775">
        <w:rPr>
          <w:rFonts w:eastAsiaTheme="minorEastAsia"/>
          <w:lang w:eastAsia="ja-JP"/>
        </w:rPr>
        <w:t>and so on</w:t>
      </w:r>
      <w:r>
        <w:rPr>
          <w:rFonts w:eastAsiaTheme="minorEastAsia"/>
          <w:lang w:eastAsia="ja-JP"/>
        </w:rPr>
        <w:t>.</w:t>
      </w:r>
      <w:r w:rsidR="00FB61C3">
        <w:rPr>
          <w:rFonts w:eastAsiaTheme="minorEastAsia"/>
          <w:lang w:eastAsia="ja-JP"/>
        </w:rPr>
        <w:t xml:space="preserve"> </w:t>
      </w:r>
      <w:r w:rsidR="002B044C">
        <w:rPr>
          <w:rFonts w:eastAsiaTheme="minorEastAsia"/>
          <w:lang w:eastAsia="ja-JP"/>
        </w:rPr>
        <w:t>Since g</w:t>
      </w:r>
      <w:r w:rsidR="008E7756">
        <w:rPr>
          <w:rFonts w:eastAsiaTheme="minorEastAsia"/>
          <w:lang w:eastAsia="ja-JP"/>
        </w:rPr>
        <w:t>ap pattern ID</w:t>
      </w:r>
      <w:r w:rsidR="007879C1">
        <w:rPr>
          <w:rFonts w:eastAsiaTheme="minorEastAsia" w:hint="eastAsia"/>
          <w:lang w:eastAsia="ja-JP"/>
        </w:rPr>
        <w:t>s</w:t>
      </w:r>
      <w:r w:rsidR="008E7756">
        <w:rPr>
          <w:rFonts w:eastAsiaTheme="minorEastAsia"/>
          <w:lang w:eastAsia="ja-JP"/>
        </w:rPr>
        <w:t xml:space="preserve"> 4, 6 and </w:t>
      </w:r>
      <w:r w:rsidR="0009248E">
        <w:rPr>
          <w:rFonts w:eastAsiaTheme="minorEastAsia"/>
          <w:lang w:eastAsia="ja-JP"/>
        </w:rPr>
        <w:t xml:space="preserve">12 </w:t>
      </w:r>
      <w:r w:rsidR="002B044C">
        <w:rPr>
          <w:rFonts w:eastAsiaTheme="minorEastAsia"/>
          <w:lang w:eastAsia="ja-JP"/>
        </w:rPr>
        <w:t>could</w:t>
      </w:r>
      <w:r w:rsidR="0009248E">
        <w:rPr>
          <w:rFonts w:eastAsiaTheme="minorEastAsia"/>
          <w:lang w:eastAsia="ja-JP"/>
        </w:rPr>
        <w:t xml:space="preserve"> be </w:t>
      </w:r>
      <w:r w:rsidR="00A3012F">
        <w:rPr>
          <w:rFonts w:eastAsiaTheme="minorEastAsia"/>
          <w:lang w:eastAsia="ja-JP"/>
        </w:rPr>
        <w:t>applie</w:t>
      </w:r>
      <w:r w:rsidR="0009248E">
        <w:rPr>
          <w:rFonts w:eastAsiaTheme="minorEastAsia"/>
          <w:lang w:eastAsia="ja-JP"/>
        </w:rPr>
        <w:t>d for such cases</w:t>
      </w:r>
      <w:r w:rsidR="00A3012F">
        <w:rPr>
          <w:rFonts w:eastAsiaTheme="minorEastAsia"/>
          <w:lang w:eastAsia="ja-JP"/>
        </w:rPr>
        <w:t>,</w:t>
      </w:r>
      <w:r w:rsidR="0009248E">
        <w:rPr>
          <w:rFonts w:eastAsiaTheme="minorEastAsia"/>
          <w:lang w:eastAsia="ja-JP"/>
        </w:rPr>
        <w:t xml:space="preserve"> </w:t>
      </w:r>
      <w:r w:rsidR="002B044C">
        <w:rPr>
          <w:rFonts w:eastAsiaTheme="minorEastAsia"/>
          <w:lang w:eastAsia="ja-JP"/>
        </w:rPr>
        <w:t>these g</w:t>
      </w:r>
      <w:r w:rsidR="008A7A27">
        <w:rPr>
          <w:rFonts w:eastAsiaTheme="minorEastAsia"/>
          <w:lang w:eastAsia="ja-JP"/>
        </w:rPr>
        <w:t xml:space="preserve">ap patterns </w:t>
      </w:r>
      <w:r w:rsidR="007879C1">
        <w:rPr>
          <w:rFonts w:eastAsiaTheme="minorEastAsia" w:hint="eastAsia"/>
          <w:lang w:eastAsia="ja-JP"/>
        </w:rPr>
        <w:t>should</w:t>
      </w:r>
      <w:r w:rsidR="007879C1">
        <w:rPr>
          <w:rFonts w:eastAsiaTheme="minorEastAsia"/>
          <w:lang w:eastAsia="ja-JP"/>
        </w:rPr>
        <w:t xml:space="preserve"> </w:t>
      </w:r>
      <w:r w:rsidR="008A7A27">
        <w:rPr>
          <w:rFonts w:eastAsiaTheme="minorEastAsia"/>
          <w:lang w:eastAsia="ja-JP"/>
        </w:rPr>
        <w:t>be introduced from</w:t>
      </w:r>
      <w:r w:rsidR="002B044C">
        <w:rPr>
          <w:rFonts w:eastAsiaTheme="minorEastAsia"/>
          <w:lang w:eastAsia="ja-JP"/>
        </w:rPr>
        <w:t xml:space="preserve"> </w:t>
      </w:r>
      <w:r w:rsidR="008A7A27">
        <w:rPr>
          <w:rFonts w:eastAsiaTheme="minorEastAsia"/>
          <w:lang w:eastAsia="ja-JP"/>
        </w:rPr>
        <w:t xml:space="preserve">the viewpoint of </w:t>
      </w:r>
      <w:r w:rsidR="002B044C">
        <w:rPr>
          <w:rFonts w:eastAsiaTheme="minorEastAsia"/>
          <w:lang w:eastAsia="ja-JP"/>
        </w:rPr>
        <w:t xml:space="preserve">operator’s </w:t>
      </w:r>
      <w:r w:rsidR="008A7A27">
        <w:rPr>
          <w:rFonts w:eastAsiaTheme="minorEastAsia"/>
          <w:lang w:eastAsia="ja-JP"/>
        </w:rPr>
        <w:t>deployment flexibility.</w:t>
      </w:r>
    </w:p>
    <w:p w14:paraId="673D8AF5" w14:textId="77777777" w:rsidR="00FB61C3" w:rsidRPr="008A7A27" w:rsidRDefault="00FB61C3" w:rsidP="00640884">
      <w:pPr>
        <w:rPr>
          <w:rFonts w:eastAsiaTheme="minorEastAsia"/>
          <w:lang w:eastAsia="ja-JP"/>
        </w:rPr>
      </w:pPr>
    </w:p>
    <w:p w14:paraId="6EED5283" w14:textId="1837CC52" w:rsidR="00B14675" w:rsidRDefault="00FB61C3" w:rsidP="00640884">
      <w:pPr>
        <w:rPr>
          <w:rFonts w:eastAsia="ＭＳ 明朝" w:cs="v5.0.0"/>
          <w:b/>
          <w:u w:val="single"/>
          <w:lang w:val="en-US" w:eastAsia="ja-JP"/>
        </w:rPr>
      </w:pPr>
      <w:r w:rsidRPr="0009248E">
        <w:rPr>
          <w:rFonts w:eastAsia="ＭＳ 明朝" w:cs="v5.0.0"/>
          <w:b/>
          <w:u w:val="single"/>
          <w:lang w:val="en-US" w:eastAsia="ja-JP"/>
        </w:rPr>
        <w:t xml:space="preserve">Observation 1: In some cases, network may want to receive the measurement report as soon as possible, e.g., </w:t>
      </w:r>
      <w:r w:rsidR="007879C1">
        <w:rPr>
          <w:rFonts w:eastAsia="ＭＳ 明朝" w:cs="v5.0.0" w:hint="eastAsia"/>
          <w:b/>
          <w:u w:val="single"/>
          <w:lang w:val="en-US" w:eastAsia="ja-JP"/>
        </w:rPr>
        <w:t xml:space="preserve">in </w:t>
      </w:r>
      <w:r w:rsidRPr="0009248E">
        <w:rPr>
          <w:rFonts w:eastAsia="ＭＳ 明朝" w:cs="v5.0.0"/>
          <w:b/>
          <w:u w:val="single"/>
          <w:lang w:val="en-US" w:eastAsia="ja-JP"/>
        </w:rPr>
        <w:t>high speed scenario</w:t>
      </w:r>
      <w:r w:rsidR="0009248E" w:rsidRPr="0009248E">
        <w:rPr>
          <w:rFonts w:eastAsia="ＭＳ 明朝" w:cs="v5.0.0"/>
          <w:b/>
          <w:u w:val="single"/>
          <w:lang w:val="en-US" w:eastAsia="ja-JP"/>
        </w:rPr>
        <w:t>.</w:t>
      </w:r>
    </w:p>
    <w:p w14:paraId="59F1CE34" w14:textId="2C809841" w:rsidR="00D32613" w:rsidRDefault="00D32613" w:rsidP="00640884">
      <w:pPr>
        <w:rPr>
          <w:rFonts w:eastAsia="ＭＳ 明朝" w:cs="v5.0.0"/>
          <w:b/>
          <w:u w:val="single"/>
          <w:lang w:val="en-US" w:eastAsia="ja-JP"/>
        </w:rPr>
      </w:pPr>
    </w:p>
    <w:p w14:paraId="5C5DB6A6" w14:textId="2CA4F34E" w:rsidR="00D32613" w:rsidRPr="00D32613" w:rsidRDefault="00D32613" w:rsidP="00640884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 2</w:t>
      </w:r>
      <w:r w:rsidRPr="0009248E">
        <w:rPr>
          <w:rFonts w:eastAsia="ＭＳ 明朝" w:cs="v5.0.0"/>
          <w:b/>
          <w:u w:val="single"/>
          <w:lang w:val="en-US" w:eastAsia="ja-JP"/>
        </w:rPr>
        <w:t xml:space="preserve">: </w:t>
      </w:r>
      <w:r>
        <w:rPr>
          <w:rFonts w:eastAsia="ＭＳ 明朝" w:cs="v5.0.0"/>
          <w:b/>
          <w:u w:val="single"/>
          <w:lang w:val="en-US" w:eastAsia="ja-JP"/>
        </w:rPr>
        <w:t>T</w:t>
      </w:r>
      <w:r w:rsidRPr="00D32613">
        <w:rPr>
          <w:rFonts w:eastAsia="ＭＳ 明朝" w:cs="v5.0.0"/>
          <w:b/>
          <w:u w:val="single"/>
          <w:lang w:val="en-US" w:eastAsia="ja-JP"/>
        </w:rPr>
        <w:t xml:space="preserve">here is a case where </w:t>
      </w:r>
      <w:r w:rsidR="00372B4F" w:rsidRPr="00372B4F">
        <w:rPr>
          <w:rFonts w:eastAsia="ＭＳ 明朝" w:cs="v5.0.0"/>
          <w:b/>
          <w:u w:val="single"/>
          <w:lang w:val="en-US" w:eastAsia="ja-JP"/>
        </w:rPr>
        <w:t>frequent checking of intra-/inter-frequencies with gap</w:t>
      </w:r>
      <w:r w:rsidRPr="00D32613">
        <w:rPr>
          <w:rFonts w:eastAsia="ＭＳ 明朝" w:cs="v5.0.0"/>
          <w:b/>
          <w:u w:val="single"/>
          <w:lang w:val="en-US" w:eastAsia="ja-JP"/>
        </w:rPr>
        <w:t xml:space="preserve"> is more important than achieving large throughput </w:t>
      </w:r>
      <w:r w:rsidR="00372B4F">
        <w:rPr>
          <w:rFonts w:eastAsia="ＭＳ 明朝" w:cs="v5.0.0" w:hint="eastAsia"/>
          <w:b/>
          <w:u w:val="single"/>
          <w:lang w:val="en-US" w:eastAsia="ja-JP"/>
        </w:rPr>
        <w:t xml:space="preserve">by minimizing gap overhead ratio such as </w:t>
      </w:r>
      <w:r w:rsidRPr="00D32613">
        <w:rPr>
          <w:rFonts w:eastAsia="ＭＳ 明朝" w:cs="v5.0.0"/>
          <w:b/>
          <w:u w:val="single"/>
          <w:lang w:val="en-US" w:eastAsia="ja-JP"/>
        </w:rPr>
        <w:t>in high speed scenario</w:t>
      </w:r>
      <w:r w:rsidR="00474775">
        <w:rPr>
          <w:rFonts w:eastAsia="ＭＳ 明朝" w:cs="v5.0.0"/>
          <w:b/>
          <w:u w:val="single"/>
          <w:lang w:val="en-US" w:eastAsia="ja-JP"/>
        </w:rPr>
        <w:t xml:space="preserve"> and so on</w:t>
      </w:r>
      <w:r w:rsidRPr="00D32613">
        <w:rPr>
          <w:rFonts w:eastAsia="ＭＳ 明朝" w:cs="v5.0.0"/>
          <w:b/>
          <w:u w:val="single"/>
          <w:lang w:val="en-US" w:eastAsia="ja-JP"/>
        </w:rPr>
        <w:t>.</w:t>
      </w:r>
    </w:p>
    <w:p w14:paraId="4400E903" w14:textId="5D0E0910" w:rsidR="00A64359" w:rsidRDefault="00A64359" w:rsidP="00640884">
      <w:pPr>
        <w:rPr>
          <w:rFonts w:eastAsiaTheme="minorEastAsia"/>
          <w:lang w:eastAsia="ja-JP"/>
        </w:rPr>
      </w:pPr>
    </w:p>
    <w:p w14:paraId="3BA18D4C" w14:textId="5F4BE52A" w:rsidR="00640884" w:rsidRPr="003A287A" w:rsidRDefault="00A3012F" w:rsidP="00640884">
      <w:pPr>
        <w:rPr>
          <w:rFonts w:eastAsiaTheme="minorEastAsia" w:hint="eastAsia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  <w:r w:rsidR="008E7756">
        <w:rPr>
          <w:rFonts w:eastAsia="ＭＳ 明朝" w:cs="v5.0.0"/>
          <w:b/>
          <w:u w:val="single"/>
          <w:lang w:val="en-US" w:eastAsia="ja-JP"/>
        </w:rPr>
        <w:t>Gap pattern ID</w:t>
      </w:r>
      <w:r w:rsidR="007879C1">
        <w:rPr>
          <w:rFonts w:eastAsia="ＭＳ 明朝" w:cs="v5.0.0" w:hint="eastAsia"/>
          <w:b/>
          <w:u w:val="single"/>
          <w:lang w:val="en-US" w:eastAsia="ja-JP"/>
        </w:rPr>
        <w:t>s</w:t>
      </w:r>
      <w:r w:rsidR="008E7756">
        <w:rPr>
          <w:rFonts w:eastAsia="ＭＳ 明朝" w:cs="v5.0.0"/>
          <w:b/>
          <w:u w:val="single"/>
          <w:lang w:val="en-US" w:eastAsia="ja-JP"/>
        </w:rPr>
        <w:t xml:space="preserve"> 4, 6 and</w:t>
      </w:r>
      <w:r w:rsidRPr="00A3012F">
        <w:rPr>
          <w:rFonts w:eastAsia="ＭＳ 明朝" w:cs="v5.0.0"/>
          <w:b/>
          <w:u w:val="single"/>
          <w:lang w:val="en-US" w:eastAsia="ja-JP"/>
        </w:rPr>
        <w:t xml:space="preserve"> 12 </w:t>
      </w:r>
      <w:r w:rsidR="007879C1">
        <w:rPr>
          <w:rFonts w:eastAsia="ＭＳ 明朝" w:cs="v5.0.0" w:hint="eastAsia"/>
          <w:b/>
          <w:u w:val="single"/>
          <w:lang w:val="en-US" w:eastAsia="ja-JP"/>
        </w:rPr>
        <w:t>should</w:t>
      </w:r>
      <w:r w:rsidR="007879C1" w:rsidRPr="00A3012F">
        <w:rPr>
          <w:rFonts w:eastAsia="ＭＳ 明朝" w:cs="v5.0.0"/>
          <w:b/>
          <w:u w:val="single"/>
          <w:lang w:val="en-US" w:eastAsia="ja-JP"/>
        </w:rPr>
        <w:t xml:space="preserve"> </w:t>
      </w:r>
      <w:r w:rsidRPr="00A3012F">
        <w:rPr>
          <w:rFonts w:eastAsia="ＭＳ 明朝" w:cs="v5.0.0"/>
          <w:b/>
          <w:u w:val="single"/>
          <w:lang w:val="en-US" w:eastAsia="ja-JP"/>
        </w:rPr>
        <w:t xml:space="preserve">be introduced </w:t>
      </w:r>
      <w:r w:rsidR="008A7A27" w:rsidRPr="008A7A27">
        <w:rPr>
          <w:rFonts w:eastAsia="ＭＳ 明朝" w:cs="v5.0.0"/>
          <w:b/>
          <w:u w:val="single"/>
          <w:lang w:val="en-US" w:eastAsia="ja-JP"/>
        </w:rPr>
        <w:t>from the viewpoint of operator’s deployment flexibility.</w:t>
      </w:r>
      <w:bookmarkStart w:id="0" w:name="_GoBack"/>
      <w:bookmarkEnd w:id="0"/>
    </w:p>
    <w:p w14:paraId="5A2A5171" w14:textId="77777777"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lastRenderedPageBreak/>
        <w:t>Conclusion</w:t>
      </w:r>
    </w:p>
    <w:p w14:paraId="2483390A" w14:textId="27F11F77" w:rsid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>contribution, we provided our view on measurement gap configuration. Our observatio</w:t>
      </w:r>
      <w:r w:rsidR="00A3012F">
        <w:rPr>
          <w:rFonts w:eastAsiaTheme="minorEastAsia"/>
          <w:lang w:eastAsia="ja-JP"/>
        </w:rPr>
        <w:t>ns and proposals are as follows:</w:t>
      </w:r>
    </w:p>
    <w:p w14:paraId="6850F01F" w14:textId="0418B194" w:rsidR="008665A7" w:rsidRDefault="008665A7" w:rsidP="00654891">
      <w:pPr>
        <w:rPr>
          <w:rFonts w:eastAsiaTheme="minorEastAsia"/>
          <w:lang w:eastAsia="ja-JP"/>
        </w:rPr>
      </w:pPr>
    </w:p>
    <w:p w14:paraId="21EA7C1A" w14:textId="2FA632D1" w:rsidR="008665A7" w:rsidRDefault="008665A7" w:rsidP="008665A7">
      <w:pPr>
        <w:rPr>
          <w:rFonts w:eastAsia="ＭＳ 明朝" w:cs="v5.0.0"/>
          <w:b/>
          <w:u w:val="single"/>
          <w:lang w:val="en-US" w:eastAsia="ja-JP"/>
        </w:rPr>
      </w:pPr>
      <w:r w:rsidRPr="0009248E">
        <w:rPr>
          <w:rFonts w:eastAsia="ＭＳ 明朝" w:cs="v5.0.0"/>
          <w:b/>
          <w:u w:val="single"/>
          <w:lang w:val="en-US" w:eastAsia="ja-JP"/>
        </w:rPr>
        <w:t xml:space="preserve">Observation 1: In some cases, network may want to receive the measurement report as soon as possible, e.g., </w:t>
      </w:r>
      <w:r w:rsidR="007879C1">
        <w:rPr>
          <w:rFonts w:eastAsia="ＭＳ 明朝" w:cs="v5.0.0" w:hint="eastAsia"/>
          <w:b/>
          <w:u w:val="single"/>
          <w:lang w:val="en-US" w:eastAsia="ja-JP"/>
        </w:rPr>
        <w:t xml:space="preserve">in </w:t>
      </w:r>
      <w:r w:rsidRPr="0009248E">
        <w:rPr>
          <w:rFonts w:eastAsia="ＭＳ 明朝" w:cs="v5.0.0"/>
          <w:b/>
          <w:u w:val="single"/>
          <w:lang w:val="en-US" w:eastAsia="ja-JP"/>
        </w:rPr>
        <w:t>high speed scenario.</w:t>
      </w:r>
    </w:p>
    <w:p w14:paraId="3BA7C7FD" w14:textId="77777777" w:rsidR="008665A7" w:rsidRDefault="008665A7" w:rsidP="008665A7">
      <w:pPr>
        <w:rPr>
          <w:rFonts w:eastAsia="ＭＳ 明朝" w:cs="v5.0.0"/>
          <w:b/>
          <w:u w:val="single"/>
          <w:lang w:val="en-US" w:eastAsia="ja-JP"/>
        </w:rPr>
      </w:pPr>
    </w:p>
    <w:p w14:paraId="2EB006E2" w14:textId="77777777" w:rsidR="008665A7" w:rsidRPr="00D32613" w:rsidRDefault="008665A7" w:rsidP="008665A7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Observation 2</w:t>
      </w:r>
      <w:r w:rsidRPr="0009248E">
        <w:rPr>
          <w:rFonts w:eastAsia="ＭＳ 明朝" w:cs="v5.0.0"/>
          <w:b/>
          <w:u w:val="single"/>
          <w:lang w:val="en-US" w:eastAsia="ja-JP"/>
        </w:rPr>
        <w:t xml:space="preserve">: </w:t>
      </w:r>
      <w:r>
        <w:rPr>
          <w:rFonts w:eastAsia="ＭＳ 明朝" w:cs="v5.0.0"/>
          <w:b/>
          <w:u w:val="single"/>
          <w:lang w:val="en-US" w:eastAsia="ja-JP"/>
        </w:rPr>
        <w:t>T</w:t>
      </w:r>
      <w:r w:rsidRPr="00D32613">
        <w:rPr>
          <w:rFonts w:eastAsia="ＭＳ 明朝" w:cs="v5.0.0"/>
          <w:b/>
          <w:u w:val="single"/>
          <w:lang w:val="en-US" w:eastAsia="ja-JP"/>
        </w:rPr>
        <w:t>here is a case where keeping connection is more important than achieving large throughput in high speed scenario.</w:t>
      </w:r>
    </w:p>
    <w:p w14:paraId="3204DB01" w14:textId="77777777" w:rsidR="008665A7" w:rsidRDefault="008665A7" w:rsidP="008665A7">
      <w:pPr>
        <w:rPr>
          <w:rFonts w:eastAsiaTheme="minorEastAsia"/>
          <w:lang w:eastAsia="ja-JP"/>
        </w:rPr>
      </w:pPr>
    </w:p>
    <w:p w14:paraId="528B4158" w14:textId="3627A244" w:rsidR="00F73469" w:rsidRPr="008A7A27" w:rsidRDefault="00F73469" w:rsidP="00F73469">
      <w:pPr>
        <w:rPr>
          <w:rFonts w:eastAsiaTheme="minorEastAsia"/>
          <w:lang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  <w:r>
        <w:rPr>
          <w:rFonts w:eastAsia="ＭＳ 明朝" w:cs="v5.0.0"/>
          <w:b/>
          <w:u w:val="single"/>
          <w:lang w:val="en-US" w:eastAsia="ja-JP"/>
        </w:rPr>
        <w:t>Gap pattern ID</w:t>
      </w:r>
      <w:r w:rsidR="007879C1">
        <w:rPr>
          <w:rFonts w:eastAsia="ＭＳ 明朝" w:cs="v5.0.0" w:hint="eastAsia"/>
          <w:b/>
          <w:u w:val="single"/>
          <w:lang w:val="en-US" w:eastAsia="ja-JP"/>
        </w:rPr>
        <w:t>s</w:t>
      </w:r>
      <w:r>
        <w:rPr>
          <w:rFonts w:eastAsia="ＭＳ 明朝" w:cs="v5.0.0"/>
          <w:b/>
          <w:u w:val="single"/>
          <w:lang w:val="en-US" w:eastAsia="ja-JP"/>
        </w:rPr>
        <w:t xml:space="preserve"> 4, 6 and</w:t>
      </w:r>
      <w:r w:rsidRPr="00A3012F">
        <w:rPr>
          <w:rFonts w:eastAsia="ＭＳ 明朝" w:cs="v5.0.0"/>
          <w:b/>
          <w:u w:val="single"/>
          <w:lang w:val="en-US" w:eastAsia="ja-JP"/>
        </w:rPr>
        <w:t xml:space="preserve"> 12 </w:t>
      </w:r>
      <w:r w:rsidR="007879C1">
        <w:rPr>
          <w:rFonts w:eastAsia="ＭＳ 明朝" w:cs="v5.0.0" w:hint="eastAsia"/>
          <w:b/>
          <w:u w:val="single"/>
          <w:lang w:val="en-US" w:eastAsia="ja-JP"/>
        </w:rPr>
        <w:t>should</w:t>
      </w:r>
      <w:r w:rsidR="007879C1" w:rsidRPr="00A3012F">
        <w:rPr>
          <w:rFonts w:eastAsia="ＭＳ 明朝" w:cs="v5.0.0"/>
          <w:b/>
          <w:u w:val="single"/>
          <w:lang w:val="en-US" w:eastAsia="ja-JP"/>
        </w:rPr>
        <w:t xml:space="preserve"> </w:t>
      </w:r>
      <w:r w:rsidRPr="00A3012F">
        <w:rPr>
          <w:rFonts w:eastAsia="ＭＳ 明朝" w:cs="v5.0.0"/>
          <w:b/>
          <w:u w:val="single"/>
          <w:lang w:val="en-US" w:eastAsia="ja-JP"/>
        </w:rPr>
        <w:t xml:space="preserve">be introduced </w:t>
      </w:r>
      <w:r w:rsidRPr="008A7A27">
        <w:rPr>
          <w:rFonts w:eastAsia="ＭＳ 明朝" w:cs="v5.0.0"/>
          <w:b/>
          <w:u w:val="single"/>
          <w:lang w:val="en-US" w:eastAsia="ja-JP"/>
        </w:rPr>
        <w:t>from the viewpoint of operator’s deployment flexibility.</w:t>
      </w:r>
    </w:p>
    <w:p w14:paraId="426125D9" w14:textId="77777777" w:rsidR="008665A7" w:rsidRPr="00F73469" w:rsidRDefault="008665A7" w:rsidP="00654891">
      <w:pPr>
        <w:rPr>
          <w:rFonts w:eastAsiaTheme="minorEastAsia"/>
          <w:lang w:eastAsia="ja-JP"/>
        </w:rPr>
      </w:pPr>
    </w:p>
    <w:p w14:paraId="7D36FF16" w14:textId="77777777" w:rsidR="00684A07" w:rsidRPr="00684A07" w:rsidRDefault="003176DD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14:paraId="41E4F723" w14:textId="3F4D3986" w:rsidR="00684A07" w:rsidRDefault="003176DD" w:rsidP="0045112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[1]</w:t>
      </w:r>
      <w:r w:rsidRPr="003176DD">
        <w:t xml:space="preserve"> </w:t>
      </w:r>
      <w:r w:rsidR="00A3012F" w:rsidRPr="00A3012F">
        <w:rPr>
          <w:rFonts w:eastAsiaTheme="minorEastAsia"/>
          <w:lang w:eastAsia="ja-JP"/>
        </w:rPr>
        <w:t>R4-1714503</w:t>
      </w:r>
      <w:r>
        <w:rPr>
          <w:rFonts w:eastAsiaTheme="minorEastAsia"/>
          <w:lang w:eastAsia="ja-JP"/>
        </w:rPr>
        <w:t>, “</w:t>
      </w:r>
      <w:r w:rsidR="00A3012F" w:rsidRPr="00EF4E63">
        <w:rPr>
          <w:bCs/>
        </w:rPr>
        <w:t>LS on measurement gap</w:t>
      </w:r>
      <w:r>
        <w:rPr>
          <w:rFonts w:eastAsiaTheme="minorEastAsia"/>
          <w:lang w:eastAsia="ja-JP"/>
        </w:rPr>
        <w:t xml:space="preserve">”, </w:t>
      </w:r>
      <w:r w:rsidR="00A3012F">
        <w:rPr>
          <w:rFonts w:eastAsiaTheme="minorEastAsia"/>
          <w:lang w:eastAsia="ja-JP"/>
        </w:rPr>
        <w:t>Huawei</w:t>
      </w:r>
    </w:p>
    <w:p w14:paraId="449A96F6" w14:textId="77777777" w:rsidR="00684A07" w:rsidRPr="00684A07" w:rsidRDefault="00684A07" w:rsidP="00451121">
      <w:pPr>
        <w:rPr>
          <w:lang w:eastAsia="zh-CN"/>
        </w:rPr>
      </w:pPr>
    </w:p>
    <w:p w14:paraId="799E31D5" w14:textId="77777777" w:rsidR="00684A07" w:rsidRDefault="00684A07" w:rsidP="00451121">
      <w:pPr>
        <w:rPr>
          <w:lang w:eastAsia="zh-CN"/>
        </w:rPr>
      </w:pPr>
    </w:p>
    <w:p w14:paraId="44EAA9BF" w14:textId="77777777" w:rsidR="00684A07" w:rsidRPr="00684A07" w:rsidRDefault="00684A07">
      <w:pPr>
        <w:rPr>
          <w:rFonts w:eastAsiaTheme="minorEastAsia"/>
          <w:lang w:eastAsia="ja-JP"/>
        </w:rPr>
      </w:pPr>
    </w:p>
    <w:sectPr w:rsidR="00684A07" w:rsidRPr="00684A07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F7B16" w14:textId="77777777" w:rsidR="00612E6D" w:rsidRDefault="00612E6D" w:rsidP="00540D5C">
      <w:r>
        <w:separator/>
      </w:r>
    </w:p>
  </w:endnote>
  <w:endnote w:type="continuationSeparator" w:id="0">
    <w:p w14:paraId="0F1E553B" w14:textId="77777777" w:rsidR="00612E6D" w:rsidRDefault="00612E6D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Che">
    <w:altName w:val="Malgun Gothic Semilight"/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F57EBB" w14:textId="77777777" w:rsidR="00612E6D" w:rsidRDefault="00612E6D" w:rsidP="00540D5C">
      <w:r>
        <w:separator/>
      </w:r>
    </w:p>
  </w:footnote>
  <w:footnote w:type="continuationSeparator" w:id="0">
    <w:p w14:paraId="5A25B723" w14:textId="77777777" w:rsidR="00612E6D" w:rsidRDefault="00612E6D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 w15:restartNumberingAfterBreak="0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 w15:restartNumberingAfterBreak="0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43F0421"/>
    <w:multiLevelType w:val="hybridMultilevel"/>
    <w:tmpl w:val="78283B9E"/>
    <w:lvl w:ilvl="0" w:tplc="F2EA945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9" w15:restartNumberingAfterBreak="0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6"/>
  </w:num>
  <w:num w:numId="5">
    <w:abstractNumId w:val="2"/>
  </w:num>
  <w:num w:numId="6">
    <w:abstractNumId w:val="9"/>
  </w:num>
  <w:num w:numId="7">
    <w:abstractNumId w:val="7"/>
  </w:num>
  <w:num w:numId="8">
    <w:abstractNumId w:val="1"/>
  </w:num>
  <w:num w:numId="9">
    <w:abstractNumId w:val="3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3F2"/>
    <w:rsid w:val="00086AFD"/>
    <w:rsid w:val="0009248E"/>
    <w:rsid w:val="000A51AB"/>
    <w:rsid w:val="000C4D47"/>
    <w:rsid w:val="000C78B0"/>
    <w:rsid w:val="000D0320"/>
    <w:rsid w:val="00100D5A"/>
    <w:rsid w:val="001128EB"/>
    <w:rsid w:val="00114639"/>
    <w:rsid w:val="0012677F"/>
    <w:rsid w:val="00134132"/>
    <w:rsid w:val="0013477C"/>
    <w:rsid w:val="0018484E"/>
    <w:rsid w:val="00187DBC"/>
    <w:rsid w:val="001E10E3"/>
    <w:rsid w:val="001E2DC2"/>
    <w:rsid w:val="00232ACC"/>
    <w:rsid w:val="00251BC1"/>
    <w:rsid w:val="00262D32"/>
    <w:rsid w:val="00266175"/>
    <w:rsid w:val="002A6114"/>
    <w:rsid w:val="002A7CF3"/>
    <w:rsid w:val="002B044C"/>
    <w:rsid w:val="002C5E1F"/>
    <w:rsid w:val="00305A34"/>
    <w:rsid w:val="003176DD"/>
    <w:rsid w:val="003573B0"/>
    <w:rsid w:val="00372B4F"/>
    <w:rsid w:val="003931AA"/>
    <w:rsid w:val="003A287A"/>
    <w:rsid w:val="003A2F94"/>
    <w:rsid w:val="003A3D0F"/>
    <w:rsid w:val="003A41FE"/>
    <w:rsid w:val="003A5ECC"/>
    <w:rsid w:val="003D2ED6"/>
    <w:rsid w:val="003D4DE9"/>
    <w:rsid w:val="003D6D00"/>
    <w:rsid w:val="003E49C3"/>
    <w:rsid w:val="003E7C78"/>
    <w:rsid w:val="00411528"/>
    <w:rsid w:val="0041534C"/>
    <w:rsid w:val="00430DFC"/>
    <w:rsid w:val="00431294"/>
    <w:rsid w:val="0043401F"/>
    <w:rsid w:val="00451121"/>
    <w:rsid w:val="00474775"/>
    <w:rsid w:val="004A6B98"/>
    <w:rsid w:val="004E0214"/>
    <w:rsid w:val="004F1CA4"/>
    <w:rsid w:val="005008B3"/>
    <w:rsid w:val="00537D4C"/>
    <w:rsid w:val="00540D5C"/>
    <w:rsid w:val="00551442"/>
    <w:rsid w:val="005703DA"/>
    <w:rsid w:val="00571AFB"/>
    <w:rsid w:val="00585C55"/>
    <w:rsid w:val="00585EE3"/>
    <w:rsid w:val="005B3F47"/>
    <w:rsid w:val="005C3EB2"/>
    <w:rsid w:val="005D58FF"/>
    <w:rsid w:val="0061054C"/>
    <w:rsid w:val="00612E6D"/>
    <w:rsid w:val="00623840"/>
    <w:rsid w:val="00640884"/>
    <w:rsid w:val="00653ED5"/>
    <w:rsid w:val="00654891"/>
    <w:rsid w:val="00660FA0"/>
    <w:rsid w:val="00662DB7"/>
    <w:rsid w:val="006766E8"/>
    <w:rsid w:val="00684A07"/>
    <w:rsid w:val="006B3603"/>
    <w:rsid w:val="00700F96"/>
    <w:rsid w:val="00703A52"/>
    <w:rsid w:val="007113EC"/>
    <w:rsid w:val="007177B0"/>
    <w:rsid w:val="00722859"/>
    <w:rsid w:val="00745EFC"/>
    <w:rsid w:val="007879C1"/>
    <w:rsid w:val="007B7F18"/>
    <w:rsid w:val="007F50E1"/>
    <w:rsid w:val="00826893"/>
    <w:rsid w:val="0083471F"/>
    <w:rsid w:val="00845F6F"/>
    <w:rsid w:val="00847095"/>
    <w:rsid w:val="00855EC3"/>
    <w:rsid w:val="008665A7"/>
    <w:rsid w:val="0088164D"/>
    <w:rsid w:val="00882727"/>
    <w:rsid w:val="00882A05"/>
    <w:rsid w:val="00896608"/>
    <w:rsid w:val="008A0B3D"/>
    <w:rsid w:val="008A7A27"/>
    <w:rsid w:val="008B5456"/>
    <w:rsid w:val="008C017A"/>
    <w:rsid w:val="008E7756"/>
    <w:rsid w:val="008F0044"/>
    <w:rsid w:val="00902260"/>
    <w:rsid w:val="00902EAF"/>
    <w:rsid w:val="00914A60"/>
    <w:rsid w:val="0094177B"/>
    <w:rsid w:val="00957A4D"/>
    <w:rsid w:val="009728CC"/>
    <w:rsid w:val="009A094F"/>
    <w:rsid w:val="009C7504"/>
    <w:rsid w:val="00A067EF"/>
    <w:rsid w:val="00A26FBD"/>
    <w:rsid w:val="00A3012F"/>
    <w:rsid w:val="00A40A29"/>
    <w:rsid w:val="00A510E2"/>
    <w:rsid w:val="00A64359"/>
    <w:rsid w:val="00A74A7E"/>
    <w:rsid w:val="00AB176A"/>
    <w:rsid w:val="00AB70C0"/>
    <w:rsid w:val="00AC6E7C"/>
    <w:rsid w:val="00B12C6D"/>
    <w:rsid w:val="00B14675"/>
    <w:rsid w:val="00B2513D"/>
    <w:rsid w:val="00B2707C"/>
    <w:rsid w:val="00B3510A"/>
    <w:rsid w:val="00B863A4"/>
    <w:rsid w:val="00B953DD"/>
    <w:rsid w:val="00BD48A1"/>
    <w:rsid w:val="00BD67E9"/>
    <w:rsid w:val="00C30F1B"/>
    <w:rsid w:val="00C56F4E"/>
    <w:rsid w:val="00CA2679"/>
    <w:rsid w:val="00CB4F02"/>
    <w:rsid w:val="00CD1101"/>
    <w:rsid w:val="00CF3D5A"/>
    <w:rsid w:val="00D25C2C"/>
    <w:rsid w:val="00D32613"/>
    <w:rsid w:val="00D67358"/>
    <w:rsid w:val="00D83302"/>
    <w:rsid w:val="00DD43F2"/>
    <w:rsid w:val="00E03B99"/>
    <w:rsid w:val="00E465F6"/>
    <w:rsid w:val="00E64020"/>
    <w:rsid w:val="00E75888"/>
    <w:rsid w:val="00EF66F4"/>
    <w:rsid w:val="00F665E2"/>
    <w:rsid w:val="00F73469"/>
    <w:rsid w:val="00FB61C3"/>
    <w:rsid w:val="00FD7894"/>
    <w:rsid w:val="00FE1153"/>
    <w:rsid w:val="00FE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63C33"/>
  <w15:docId w15:val="{5F2FE825-4E5E-4D04-A88C-F422F6570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65A7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752725-5D27-4741-8AAC-94DC1540B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Takuma Takada</cp:lastModifiedBy>
  <cp:revision>3</cp:revision>
  <dcterms:created xsi:type="dcterms:W3CDTF">2018-01-15T09:29:00Z</dcterms:created>
  <dcterms:modified xsi:type="dcterms:W3CDTF">2018-01-15T09:30:00Z</dcterms:modified>
</cp:coreProperties>
</file>